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Name - Cherukuri V V M Subhash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Btech - CSE,3rd year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AI related course work / project / experience: This is my first AI project, and I do not have prior coursework or experience in this field.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7nhhzku1g988" w:id="0"/>
      <w:bookmarkEnd w:id="0"/>
      <w:r w:rsidDel="00000000" w:rsidR="00000000" w:rsidRPr="00000000">
        <w:rPr>
          <w:rtl w:val="0"/>
        </w:rPr>
        <w:t xml:space="preserve">Milestone 1c - Completed</w:t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dzgdiqaujtv3" w:id="1"/>
      <w:bookmarkEnd w:id="1"/>
      <w:r w:rsidDel="00000000" w:rsidR="00000000" w:rsidRPr="00000000">
        <w:rPr>
          <w:rtl w:val="0"/>
        </w:rPr>
        <w:t xml:space="preserve">Mile stone 2  - </w:t>
      </w:r>
    </w:p>
    <w:p w:rsidR="00000000" w:rsidDel="00000000" w:rsidP="00000000" w:rsidRDefault="00000000" w:rsidRPr="00000000" w14:paraId="00000007">
      <w:pPr>
        <w:spacing w:after="24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 U-Net model was trained using </w:t>
      </w:r>
      <w:r w:rsidDel="00000000" w:rsidR="00000000" w:rsidRPr="00000000">
        <w:rPr>
          <w:sz w:val="32"/>
          <w:szCs w:val="32"/>
          <w:rtl w:val="0"/>
        </w:rPr>
        <w:t xml:space="preserve">80 training images</w:t>
      </w:r>
      <w:r w:rsidDel="00000000" w:rsidR="00000000" w:rsidRPr="00000000">
        <w:rPr>
          <w:sz w:val="32"/>
          <w:szCs w:val="32"/>
          <w:rtl w:val="0"/>
        </w:rPr>
        <w:t xml:space="preserve"> and evaluated on</w:t>
      </w:r>
      <w:r w:rsidDel="00000000" w:rsidR="00000000" w:rsidRPr="00000000">
        <w:rPr>
          <w:sz w:val="32"/>
          <w:szCs w:val="32"/>
          <w:rtl w:val="0"/>
        </w:rPr>
        <w:t xml:space="preserve"> 20 test images </w:t>
      </w:r>
      <w:r w:rsidDel="00000000" w:rsidR="00000000" w:rsidRPr="00000000">
        <w:rPr>
          <w:sz w:val="32"/>
          <w:szCs w:val="32"/>
          <w:rtl w:val="0"/>
        </w:rPr>
        <w:t xml:space="preserve">for semantic segmentation.</w:t>
      </w:r>
    </w:p>
    <w:p w:rsidR="00000000" w:rsidDel="00000000" w:rsidP="00000000" w:rsidRDefault="00000000" w:rsidRPr="00000000" w14:paraId="00000008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U-Net IoU Score: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8.49%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U-Net Dice : </w:t>
      </w:r>
      <w:r w:rsidDel="00000000" w:rsidR="00000000" w:rsidRPr="00000000">
        <w:rPr>
          <w:b w:val="1"/>
          <w:bCs w:val="1"/>
          <w:rtl w:val="0"/>
        </w:rPr>
        <w:t xml:space="preserve">12.8%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 YOLO model was used for object detection of archaeological structures.</w:t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YOLO IoU Score: 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YOLO Dice Score: Not applicable (YOLO is an object detection model)</w:t>
      </w:r>
    </w:p>
    <w:p w:rsidR="00000000" w:rsidDel="00000000" w:rsidP="00000000" w:rsidRDefault="00000000" w:rsidRPr="00000000" w14:paraId="0000000D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vl4i5q1bw4v5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fjj7739bgv9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6epj0bxgz68l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>
          <w:rFonts w:ascii="Times New Roman" w:cs="Times New Roman" w:eastAsia="Times New Roman" w:hAnsi="Times New Roman"/>
          <w:sz w:val="44"/>
          <w:szCs w:val="44"/>
        </w:rPr>
      </w:pPr>
      <w:bookmarkStart w:colFirst="0" w:colLast="0" w:name="_f2iqqo28fin5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44"/>
          <w:szCs w:val="44"/>
          <w:rtl w:val="0"/>
        </w:rPr>
        <w:t xml:space="preserve">Mile Stone 1 Dataset Collection and Preparation</w:t>
      </w:r>
    </w:p>
    <w:p w:rsidR="00000000" w:rsidDel="00000000" w:rsidP="00000000" w:rsidRDefault="00000000" w:rsidRPr="00000000" w14:paraId="00000014">
      <w:pPr>
        <w:pStyle w:val="Heading2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bookmarkStart w:colFirst="0" w:colLast="0" w:name="_jtbwpglmqbpv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Week 1 Day 1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Findings: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We  are build an AI system that uses satellite and drone images to help archaeologists:</w:t>
      </w:r>
    </w:p>
    <w:p w:rsidR="00000000" w:rsidDel="00000000" w:rsidP="00000000" w:rsidRDefault="00000000" w:rsidRPr="00000000" w14:paraId="00000017">
      <w:pPr>
        <w:numPr>
          <w:ilvl w:val="1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Identify and segment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rtl w:val="0"/>
        </w:rPr>
        <w:t xml:space="preserve">ancient ruins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rtl w:val="0"/>
        </w:rPr>
        <w:t xml:space="preserve">vegetation.</w:t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Detect and classify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rtl w:val="0"/>
        </w:rPr>
        <w:t xml:space="preserve">artifact structures.</w:t>
      </w:r>
    </w:p>
    <w:p w:rsidR="00000000" w:rsidDel="00000000" w:rsidP="00000000" w:rsidRDefault="00000000" w:rsidRPr="00000000" w14:paraId="00000019">
      <w:pPr>
        <w:numPr>
          <w:ilvl w:val="1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Predict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rtl w:val="0"/>
        </w:rPr>
        <w:t xml:space="preserve">areas that will face erosion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in the future.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ind w:left="1440" w:hanging="360"/>
        <w:rPr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Display all results on an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0"/>
          <w:szCs w:val="30"/>
          <w:rtl w:val="0"/>
        </w:rPr>
        <w:t xml:space="preserve">interactive dashboard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Ruins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Old broken structures built by humans (walls, foundations, temples, ancient buildings).</w:t>
        <w:br w:type="textWrapping"/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Vegetation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All plant life such as trees, grass, bushes, and forest cover.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Detect and classify artifact structures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means training an AI model to locate ancient man-made structures in images and automatically identify what type of structure each one is.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Predicting future erosion zones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means using AI and terrain/environment data to find which parts of an archaeological site are likely to lose soil or get damaged in the future.</w:t>
      </w:r>
    </w:p>
    <w:p w:rsidR="00000000" w:rsidDel="00000000" w:rsidP="00000000" w:rsidRDefault="00000000" w:rsidRPr="00000000" w14:paraId="00000021">
      <w:pPr>
        <w:ind w:left="720" w:firstLine="720"/>
        <w:rPr>
          <w:rFonts w:ascii="Times New Roman" w:cs="Times New Roman" w:eastAsia="Times New Roman" w:hAnsi="Times New Roman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720"/>
        <w:rPr>
          <w:rFonts w:ascii="Times New Roman" w:cs="Times New Roman" w:eastAsia="Times New Roman" w:hAnsi="Times New Roman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720"/>
        <w:rPr>
          <w:rFonts w:ascii="Times New Roman" w:cs="Times New Roman" w:eastAsia="Times New Roman" w:hAnsi="Times New Roman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720"/>
        <w:rPr>
          <w:rFonts w:ascii="Times New Roman" w:cs="Times New Roman" w:eastAsia="Times New Roman" w:hAnsi="Times New Roman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720"/>
        <w:rPr>
          <w:rFonts w:ascii="Times New Roman" w:cs="Times New Roman" w:eastAsia="Times New Roman" w:hAnsi="Times New Roman"/>
          <w:b w:val="1"/>
          <w:bCs w:val="1"/>
          <w:sz w:val="42"/>
          <w:szCs w:val="4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7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85"/>
        <w:gridCol w:w="9000"/>
        <w:tblGridChange w:id="0">
          <w:tblGrid>
            <w:gridCol w:w="1785"/>
            <w:gridCol w:w="900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Objective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To identify archaeological ruins and vegetation from satellite imagery using AI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Problem 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Semantic Segmentation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Data Source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Google Earth Pro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Output Required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Pixel-wise labeled masks</w:t>
            </w:r>
          </w:p>
        </w:tc>
      </w:tr>
    </w:tbl>
    <w:p w:rsidR="00000000" w:rsidDel="00000000" w:rsidP="00000000" w:rsidRDefault="00000000" w:rsidRPr="00000000" w14:paraId="00000030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Studied project problem statement and milestones.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Understood difference between semantic segmentation and object detection.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Identified key classes required for segmentation.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Planned data collection and annotation workflow.</w:t>
        <w:br w:type="textWrapping"/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bookmarkStart w:colFirst="0" w:colLast="0" w:name="_ky7km3oit8ae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Week 1 Day 2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Findings:</w:t>
      </w:r>
    </w:p>
    <w:p w:rsidR="00000000" w:rsidDel="00000000" w:rsidP="00000000" w:rsidRDefault="00000000" w:rsidRPr="00000000" w14:paraId="0000003B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 think this 5 datasets helps for preparation for my dataset:</w:t>
      </w:r>
    </w:p>
    <w:p w:rsidR="00000000" w:rsidDel="00000000" w:rsidP="00000000" w:rsidRDefault="00000000" w:rsidRPr="00000000" w14:paraId="0000003C">
      <w:pPr>
        <w:ind w:left="72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ALOS Landforms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(Global ALOS Landforms)</w:t>
      </w:r>
    </w:p>
    <w:p w:rsidR="00000000" w:rsidDel="00000000" w:rsidP="00000000" w:rsidRDefault="00000000" w:rsidRPr="00000000" w14:paraId="0000003D">
      <w:pPr>
        <w:ind w:left="72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2.OAM aerial/drone imagery.</w:t>
      </w:r>
    </w:p>
    <w:p w:rsidR="00000000" w:rsidDel="00000000" w:rsidP="00000000" w:rsidRDefault="00000000" w:rsidRPr="00000000" w14:paraId="0000003E">
      <w:pPr>
        <w:ind w:left="72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3.OAM orthophotos / orthomosaics.</w:t>
      </w:r>
    </w:p>
    <w:p w:rsidR="00000000" w:rsidDel="00000000" w:rsidP="00000000" w:rsidRDefault="00000000" w:rsidRPr="00000000" w14:paraId="0000003F">
      <w:pPr>
        <w:ind w:left="72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4.DEM / Elevation / Surface Models (GEE).</w:t>
      </w:r>
    </w:p>
    <w:p w:rsidR="00000000" w:rsidDel="00000000" w:rsidP="00000000" w:rsidRDefault="00000000" w:rsidRPr="00000000" w14:paraId="00000040">
      <w:pPr>
        <w:ind w:left="720" w:firstLine="720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5.Multispectral / optical satellite imagery (GEE).</w:t>
      </w:r>
      <w:r w:rsidDel="00000000" w:rsidR="00000000" w:rsidRPr="00000000">
        <w:rPr>
          <w:rtl w:val="0"/>
        </w:rPr>
      </w:r>
    </w:p>
    <w:tbl>
      <w:tblPr>
        <w:tblStyle w:val="Table2"/>
        <w:tblW w:w="88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70"/>
        <w:gridCol w:w="6465"/>
        <w:tblGridChange w:id="0">
          <w:tblGrid>
            <w:gridCol w:w="2370"/>
            <w:gridCol w:w="646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Tool Used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Google Earth Pro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 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Satellite screenshots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Format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PNG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Variations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Different zoom levels and angles</w:t>
            </w:r>
          </w:p>
        </w:tc>
      </w:tr>
    </w:tbl>
    <w:p w:rsidR="00000000" w:rsidDel="00000000" w:rsidP="00000000" w:rsidRDefault="00000000" w:rsidRPr="00000000" w14:paraId="0000004B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Explored multiple geographical regions.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Collected images containing ruins, vegetation, and terrain.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Ensured variation in scale and viewpoint.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Saved images systematically.</w:t>
        <w:br w:type="textWrapping"/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6176963" cy="2400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1930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ewfw1x2jlwpy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3: Dataset Organization &amp; Cleaning</w:t>
      </w:r>
    </w:p>
    <w:tbl>
      <w:tblPr>
        <w:tblStyle w:val="Table3"/>
        <w:tblW w:w="103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55"/>
        <w:gridCol w:w="8325"/>
        <w:tblGridChange w:id="0">
          <w:tblGrid>
            <w:gridCol w:w="2055"/>
            <w:gridCol w:w="83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Folder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ruins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Images with visible archaeological structures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vegetation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Images with dense forest/tree regions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terrain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Images with open land/background</w:t>
            </w:r>
          </w:p>
        </w:tc>
      </w:tr>
    </w:tbl>
    <w:p w:rsidR="00000000" w:rsidDel="00000000" w:rsidP="00000000" w:rsidRDefault="00000000" w:rsidRPr="00000000" w14:paraId="0000005C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5D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Organized images into class-based folders.</w:t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Removed unclear, duplicate, or low-resolution images.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1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Verified dataset consistency.</w:t>
        <w:br w:type="textWrapping"/>
      </w:r>
    </w:p>
    <w:p w:rsidR="00000000" w:rsidDel="00000000" w:rsidP="00000000" w:rsidRDefault="00000000" w:rsidRPr="00000000" w14:paraId="00000060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43ftvx2ql2iu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4: Labelbox Setup &amp; Project Configuration</w:t>
      </w:r>
    </w:p>
    <w:tbl>
      <w:tblPr>
        <w:tblStyle w:val="Table4"/>
        <w:tblW w:w="107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35"/>
        <w:gridCol w:w="7950"/>
        <w:tblGridChange w:id="0">
          <w:tblGrid>
            <w:gridCol w:w="2835"/>
            <w:gridCol w:w="79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Annotation Tool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Labelbox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Annotation 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Polygon-based segmentation</w:t>
            </w:r>
          </w:p>
        </w:tc>
      </w:tr>
      <w:tr>
        <w:trPr>
          <w:cantSplit w:val="0"/>
          <w:trHeight w:val="687.64160156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Classes Defined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Background, Ruins, Vegetation, Terrain</w:t>
            </w:r>
          </w:p>
        </w:tc>
      </w:tr>
    </w:tbl>
    <w:p w:rsidR="00000000" w:rsidDel="00000000" w:rsidP="00000000" w:rsidRDefault="00000000" w:rsidRPr="00000000" w14:paraId="0000006A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Created Labelbox account.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Uploaded dataset images.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Configured segmentation project.</w:t>
        <w:br w:type="textWrapping"/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Defined labeling ontology.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590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pxezxq5kcqqt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5: Initial Image Annotation</w:t>
      </w:r>
    </w:p>
    <w:tbl>
      <w:tblPr>
        <w:tblStyle w:val="Table5"/>
        <w:tblW w:w="1057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30"/>
        <w:gridCol w:w="8445"/>
        <w:tblGridChange w:id="0">
          <w:tblGrid>
            <w:gridCol w:w="2130"/>
            <w:gridCol w:w="84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Class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Labeling Guidelines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Ruins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Stone walls, foundations, rectangular structures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Vegetation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Dense tree canopy, forest regions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Terrain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Open land, non-vegetated areas</w:t>
            </w:r>
          </w:p>
        </w:tc>
      </w:tr>
    </w:tbl>
    <w:p w:rsidR="00000000" w:rsidDel="00000000" w:rsidP="00000000" w:rsidRDefault="00000000" w:rsidRPr="00000000" w14:paraId="00000078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79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Labeled ~12–13 images per class.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Used polygon tool for precise boundaries.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Skipped unclear images.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ifktq2a276uh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6: Annotation Review &amp; Export</w:t>
      </w:r>
    </w:p>
    <w:tbl>
      <w:tblPr>
        <w:tblStyle w:val="Table6"/>
        <w:tblW w:w="796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90"/>
        <w:gridCol w:w="5175"/>
        <w:tblGridChange w:id="0">
          <w:tblGrid>
            <w:gridCol w:w="2790"/>
            <w:gridCol w:w="51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Export Format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NDJSON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Review 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Manual verification</w:t>
            </w:r>
          </w:p>
        </w:tc>
      </w:tr>
    </w:tbl>
    <w:p w:rsidR="00000000" w:rsidDel="00000000" w:rsidP="00000000" w:rsidRDefault="00000000" w:rsidRPr="00000000" w14:paraId="00000084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Reviewed labeled images.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Corrected over-labeling and inconsistencies.</w:t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Exported annotations for mask generation.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hq1ay8qi957x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7: Mask Generation &amp; Dataset Split</w:t>
      </w:r>
    </w:p>
    <w:tbl>
      <w:tblPr>
        <w:tblStyle w:val="Table7"/>
        <w:tblW w:w="107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35"/>
        <w:gridCol w:w="7950"/>
        <w:tblGridChange w:id="0">
          <w:tblGrid>
            <w:gridCol w:w="2835"/>
            <w:gridCol w:w="79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Task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Mask Generation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Converted polygons to pixel masks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Dataset Split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Train–Validation split</w:t>
            </w:r>
          </w:p>
        </w:tc>
      </w:tr>
    </w:tbl>
    <w:p w:rsidR="00000000" w:rsidDel="00000000" w:rsidP="00000000" w:rsidRDefault="00000000" w:rsidRPr="00000000" w14:paraId="00000091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92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Converted Labelbox annotations to segmentation masks.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Generated mask images corresponding to each input image.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Split dataset into training and validation sets.</w:t>
      </w:r>
    </w:p>
    <w:p w:rsidR="00000000" w:rsidDel="00000000" w:rsidP="00000000" w:rsidRDefault="00000000" w:rsidRPr="00000000" w14:paraId="00000095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0"/>
          <w:szCs w:val="30"/>
        </w:rPr>
      </w:pPr>
      <w:bookmarkStart w:colFirst="0" w:colLast="0" w:name="_cy6flqcbtpwe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0"/>
          <w:szCs w:val="30"/>
          <w:rtl w:val="0"/>
        </w:rPr>
        <w:t xml:space="preserve">Result of Milestone 1</w:t>
      </w:r>
    </w:p>
    <w:tbl>
      <w:tblPr>
        <w:tblStyle w:val="Table8"/>
        <w:tblW w:w="63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560"/>
        <w:gridCol w:w="1830"/>
        <w:tblGridChange w:id="0">
          <w:tblGrid>
            <w:gridCol w:w="4560"/>
            <w:gridCol w:w="18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Outcome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Satellite dataset collected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Done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Images annotated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Done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Masks generated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Done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Dataset ready for training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Done</w:t>
            </w:r>
          </w:p>
        </w:tc>
      </w:tr>
    </w:tbl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MILESTONE2: MODEL IMPLEMENTATION, TRAINING &amp; EVALUATION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hukl5isp12nz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1: Model Selection &amp; Design</w:t>
      </w:r>
    </w:p>
    <w:tbl>
      <w:tblPr>
        <w:tblStyle w:val="Table9"/>
        <w:tblW w:w="107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900"/>
        <w:gridCol w:w="6885"/>
        <w:tblGridChange w:id="0">
          <w:tblGrid>
            <w:gridCol w:w="3900"/>
            <w:gridCol w:w="68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Model Chosen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U-Net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Task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Semantic Segmentation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Framework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PyTorch</w:t>
            </w:r>
          </w:p>
        </w:tc>
      </w:tr>
    </w:tbl>
    <w:p w:rsidR="00000000" w:rsidDel="00000000" w:rsidP="00000000" w:rsidRDefault="00000000" w:rsidRPr="00000000" w14:paraId="000000AC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Studied U-Net architecture.</w:t>
        <w:br w:type="textWrapping"/>
      </w:r>
    </w:p>
    <w:p w:rsidR="00000000" w:rsidDel="00000000" w:rsidP="00000000" w:rsidRDefault="00000000" w:rsidRPr="00000000" w14:paraId="000000AE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Selected U-Net for pixel-wise segmentation.</w:t>
        <w:br w:type="textWrapping"/>
      </w:r>
    </w:p>
    <w:p w:rsidR="00000000" w:rsidDel="00000000" w:rsidP="00000000" w:rsidRDefault="00000000" w:rsidRPr="00000000" w14:paraId="000000AF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Planned encoder-decoder structure.</w:t>
        <w:br w:type="textWrapping"/>
      </w:r>
    </w:p>
    <w:p w:rsidR="00000000" w:rsidDel="00000000" w:rsidP="00000000" w:rsidRDefault="00000000" w:rsidRPr="00000000" w14:paraId="000000B0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rw4biojd03pu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2: Dataset Loader &amp; Preprocessing</w:t>
      </w:r>
    </w:p>
    <w:tbl>
      <w:tblPr>
        <w:tblStyle w:val="Table10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05"/>
        <w:gridCol w:w="6090"/>
        <w:tblGridChange w:id="0">
          <w:tblGrid>
            <w:gridCol w:w="2805"/>
            <w:gridCol w:w="609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Task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Dataset Loader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Custom PyTorch Dataset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Preprocessing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Resize, normalize</w:t>
            </w:r>
          </w:p>
        </w:tc>
      </w:tr>
    </w:tbl>
    <w:p w:rsidR="00000000" w:rsidDel="00000000" w:rsidP="00000000" w:rsidRDefault="00000000" w:rsidRPr="00000000" w14:paraId="000000B7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B8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Implemented dataset loading pipeline.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Loaded image–mask pairs.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Verified input dimensions.</w:t>
        <w:br w:type="textWrapping"/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1pfq9av4r5cj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3: Data Augmentation</w:t>
      </w:r>
    </w:p>
    <w:tbl>
      <w:tblPr>
        <w:tblStyle w:val="Table11"/>
        <w:tblW w:w="89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45"/>
        <w:gridCol w:w="6525"/>
        <w:tblGridChange w:id="0">
          <w:tblGrid>
            <w:gridCol w:w="2445"/>
            <w:gridCol w:w="65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Technique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Horizontal Flip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Orientation invariance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Vertical Flip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Data diversity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Rotation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Robustness</w:t>
            </w:r>
          </w:p>
        </w:tc>
      </w:tr>
    </w:tbl>
    <w:p w:rsidR="00000000" w:rsidDel="00000000" w:rsidP="00000000" w:rsidRDefault="00000000" w:rsidRPr="00000000" w14:paraId="000000C5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Applied augmentation on training data.</w:t>
        <w:br w:type="textWrapping"/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Increased effective dataset size.</w:t>
        <w:br w:type="textWrapping"/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Improved model generalization.</w:t>
      </w:r>
    </w:p>
    <w:p w:rsidR="00000000" w:rsidDel="00000000" w:rsidP="00000000" w:rsidRDefault="00000000" w:rsidRPr="00000000" w14:paraId="000000C9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2280tkct794q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4: Model Training</w:t>
      </w:r>
    </w:p>
    <w:tbl>
      <w:tblPr>
        <w:tblStyle w:val="Table12"/>
        <w:tblW w:w="105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25"/>
        <w:gridCol w:w="7635"/>
        <w:tblGridChange w:id="0">
          <w:tblGrid>
            <w:gridCol w:w="2925"/>
            <w:gridCol w:w="76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Parameter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Value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Optimizer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Adam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Loss Function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Cross-Entropy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Epochs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10–20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Hardware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CPU</w:t>
            </w:r>
          </w:p>
        </w:tc>
      </w:tr>
    </w:tbl>
    <w:p w:rsidR="00000000" w:rsidDel="00000000" w:rsidP="00000000" w:rsidRDefault="00000000" w:rsidRPr="00000000" w14:paraId="000000D4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D5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Trained U-Net model.</w:t>
        <w:br w:type="textWrapping"/>
      </w:r>
    </w:p>
    <w:p w:rsidR="00000000" w:rsidDel="00000000" w:rsidP="00000000" w:rsidRDefault="00000000" w:rsidRPr="00000000" w14:paraId="000000D6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Monitored training loss.</w:t>
        <w:br w:type="textWrapping"/>
      </w:r>
    </w:p>
    <w:p w:rsidR="00000000" w:rsidDel="00000000" w:rsidP="00000000" w:rsidRDefault="00000000" w:rsidRPr="00000000" w14:paraId="000000D7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Saved trained model weights.</w:t>
        <w:br w:type="textWrapping"/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fon13eebqc8y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5: Evaluation Metric Implementation</w:t>
      </w:r>
    </w:p>
    <w:tbl>
      <w:tblPr>
        <w:tblStyle w:val="Table13"/>
        <w:tblW w:w="107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90"/>
        <w:gridCol w:w="8895"/>
        <w:tblGridChange w:id="0">
          <w:tblGrid>
            <w:gridCol w:w="1890"/>
            <w:gridCol w:w="889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Metric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IoU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Overlap accuracy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Dice Score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Segmentation similarity</w:t>
            </w:r>
          </w:p>
        </w:tc>
      </w:tr>
    </w:tbl>
    <w:p w:rsidR="00000000" w:rsidDel="00000000" w:rsidP="00000000" w:rsidRDefault="00000000" w:rsidRPr="00000000" w14:paraId="000000E0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E1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Implemented IoU and Dice Score calculation.</w:t>
        <w:br w:type="textWrapping"/>
      </w:r>
    </w:p>
    <w:p w:rsidR="00000000" w:rsidDel="00000000" w:rsidP="00000000" w:rsidRDefault="00000000" w:rsidRPr="00000000" w14:paraId="000000E2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Created evaluation script.</w:t>
        <w:br w:type="textWrapping"/>
      </w:r>
    </w:p>
    <w:p w:rsidR="00000000" w:rsidDel="00000000" w:rsidP="00000000" w:rsidRDefault="00000000" w:rsidRPr="00000000" w14:paraId="000000E3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Loaded trained model for testing.</w:t>
      </w:r>
    </w:p>
    <w:p w:rsidR="00000000" w:rsidDel="00000000" w:rsidP="00000000" w:rsidRDefault="00000000" w:rsidRPr="00000000" w14:paraId="000000E4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6x20vqgc1y0v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6: Model Evaluation &amp; Results</w:t>
      </w:r>
    </w:p>
    <w:tbl>
      <w:tblPr>
        <w:tblStyle w:val="Table14"/>
        <w:tblW w:w="107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15"/>
        <w:gridCol w:w="1695"/>
        <w:gridCol w:w="6675"/>
        <w:tblGridChange w:id="0">
          <w:tblGrid>
            <w:gridCol w:w="2415"/>
            <w:gridCol w:w="1695"/>
            <w:gridCol w:w="667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Class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IoU (%)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Dice (%)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Ruins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2.43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3.63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Vegetation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7.85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9.33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Terrain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15.20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25.44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Overall Mean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8.49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12.8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0F5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Evaluated model on labeled data.</w:t>
        <w:br w:type="textWrapping"/>
      </w:r>
    </w:p>
    <w:p w:rsidR="00000000" w:rsidDel="00000000" w:rsidP="00000000" w:rsidRDefault="00000000" w:rsidRPr="00000000" w14:paraId="000000F6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Observed class imbalance effects.</w:t>
        <w:br w:type="textWrapping"/>
      </w:r>
    </w:p>
    <w:p w:rsidR="00000000" w:rsidDel="00000000" w:rsidP="00000000" w:rsidRDefault="00000000" w:rsidRPr="00000000" w14:paraId="000000F7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Analyzed performance limitations.</w:t>
        <w:br w:type="textWrapping"/>
      </w:r>
    </w:p>
    <w:p w:rsidR="00000000" w:rsidDel="00000000" w:rsidP="00000000" w:rsidRDefault="00000000" w:rsidRPr="00000000" w14:paraId="000000F8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8"/>
          <w:szCs w:val="38"/>
        </w:rPr>
      </w:pPr>
      <w:bookmarkStart w:colFirst="0" w:colLast="0" w:name="_8vljckdvc14g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8"/>
          <w:szCs w:val="38"/>
          <w:rtl w:val="0"/>
        </w:rPr>
        <w:t xml:space="preserve">Day 7: Result Analysis &amp; Documentation</w:t>
      </w:r>
    </w:p>
    <w:tbl>
      <w:tblPr>
        <w:tblStyle w:val="Table15"/>
        <w:tblW w:w="107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00"/>
        <w:gridCol w:w="6585"/>
        <w:tblGridChange w:id="0">
          <w:tblGrid>
            <w:gridCol w:w="4200"/>
            <w:gridCol w:w="65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Observation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Explanation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Low IoU for ruins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Limited labeled data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Vegetation confusion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Visual similarity with terrain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Terrain dominance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Class imbalance</w:t>
            </w:r>
          </w:p>
        </w:tc>
      </w:tr>
    </w:tbl>
    <w:p w:rsidR="00000000" w:rsidDel="00000000" w:rsidP="00000000" w:rsidRDefault="00000000" w:rsidRPr="00000000" w14:paraId="00000102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Interpreted results.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Documented challenges.</w:t>
        <w:br w:type="textWrapping"/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Identified future improvement scope.</w:t>
        <w:br w:type="textWrapping"/>
      </w:r>
    </w:p>
    <w:p w:rsidR="00000000" w:rsidDel="00000000" w:rsidP="00000000" w:rsidRDefault="00000000" w:rsidRPr="00000000" w14:paraId="00000106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0"/>
          <w:szCs w:val="30"/>
        </w:rPr>
      </w:pPr>
      <w:bookmarkStart w:colFirst="0" w:colLast="0" w:name="_yw1wbaiztfm1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0"/>
          <w:szCs w:val="30"/>
          <w:rtl w:val="0"/>
        </w:rPr>
        <w:t xml:space="preserve">Result of Milestone 2</w:t>
      </w:r>
    </w:p>
    <w:tbl>
      <w:tblPr>
        <w:tblStyle w:val="Table16"/>
        <w:tblW w:w="80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55"/>
        <w:gridCol w:w="5055"/>
        <w:tblGridChange w:id="0">
          <w:tblGrid>
            <w:gridCol w:w="2955"/>
            <w:gridCol w:w="505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Outcome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Status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U-Net implemented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Done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Model trained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Done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IoU &amp; Dice evaluated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Done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Results analyzed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Done</w:t>
            </w:r>
          </w:p>
        </w:tc>
      </w:tr>
    </w:tbl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Object Detection using YOLO </w:t>
      </w:r>
    </w:p>
    <w:p w:rsidR="00000000" w:rsidDel="00000000" w:rsidP="00000000" w:rsidRDefault="00000000" w:rsidRPr="00000000" w14:paraId="0000011D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bookmarkStart w:colFirst="0" w:colLast="0" w:name="_tjequh5yf3m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  <w:rtl w:val="0"/>
        </w:rPr>
        <w:t xml:space="preserve">Day 1: Understanding YOLO and Its Role in the Project</w:t>
      </w:r>
    </w:p>
    <w:tbl>
      <w:tblPr>
        <w:tblStyle w:val="Table17"/>
        <w:tblW w:w="107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50"/>
        <w:gridCol w:w="7335"/>
        <w:tblGridChange w:id="0">
          <w:tblGrid>
            <w:gridCol w:w="3450"/>
            <w:gridCol w:w="733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Aspect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Topic Studied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YOLO (You Only Look Once)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Task 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Object Detection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Difference Studied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Semantic Segmentation vs Object Detection</w:t>
            </w:r>
          </w:p>
        </w:tc>
      </w:tr>
    </w:tbl>
    <w:p w:rsidR="00000000" w:rsidDel="00000000" w:rsidP="00000000" w:rsidRDefault="00000000" w:rsidRPr="00000000" w14:paraId="00000126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127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Studied the concept of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YOLO (You Only Look Once)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2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Understood how YOLO performs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real-time object detection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using a single neural network.</w:t>
        <w:br w:type="textWrapping"/>
      </w:r>
    </w:p>
    <w:p w:rsidR="00000000" w:rsidDel="00000000" w:rsidP="00000000" w:rsidRDefault="00000000" w:rsidRPr="00000000" w14:paraId="0000012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Learned the difference between:</w:t>
        <w:br w:type="textWrapping"/>
      </w:r>
    </w:p>
    <w:p w:rsidR="00000000" w:rsidDel="00000000" w:rsidP="00000000" w:rsidRDefault="00000000" w:rsidRPr="00000000" w14:paraId="0000012A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Semantic Segmentation (U-Net)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– pixel-level classification</w:t>
        <w:br w:type="textWrapping"/>
      </w:r>
    </w:p>
    <w:p w:rsidR="00000000" w:rsidDel="00000000" w:rsidP="00000000" w:rsidRDefault="00000000" w:rsidRPr="00000000" w14:paraId="0000012B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Object Detection (YOLO)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– bounding box–level detection</w:t>
        <w:br w:type="textWrapping"/>
      </w:r>
    </w:p>
    <w:p w:rsidR="00000000" w:rsidDel="00000000" w:rsidP="00000000" w:rsidRDefault="00000000" w:rsidRPr="00000000" w14:paraId="0000012C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Analyzed how YOLO can be applied to detect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archaeological artifacts and structures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within segmented ruin regions.</w:t>
      </w:r>
    </w:p>
    <w:p w:rsidR="00000000" w:rsidDel="00000000" w:rsidP="00000000" w:rsidRDefault="00000000" w:rsidRPr="00000000" w14:paraId="0000012D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bCs w:val="1"/>
          <w:sz w:val="34"/>
          <w:szCs w:val="34"/>
        </w:rPr>
      </w:pPr>
      <w:bookmarkStart w:colFirst="0" w:colLast="0" w:name="_pczkxrltp4v3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4"/>
          <w:szCs w:val="34"/>
          <w:rtl w:val="0"/>
        </w:rPr>
        <w:t xml:space="preserve">Day 2: YOLO Architecture and Workflow Study</w:t>
      </w:r>
    </w:p>
    <w:tbl>
      <w:tblPr>
        <w:tblStyle w:val="Table18"/>
        <w:tblW w:w="99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15"/>
        <w:gridCol w:w="7545"/>
        <w:tblGridChange w:id="0">
          <w:tblGrid>
            <w:gridCol w:w="2415"/>
            <w:gridCol w:w="75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jc w:val="left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6"/>
                <w:szCs w:val="26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Backbone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Feature extraction network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Neck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Feature aggregation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Head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Bounding box and class prediction</w:t>
            </w:r>
          </w:p>
          <w:p w:rsidR="00000000" w:rsidDel="00000000" w:rsidP="00000000" w:rsidRDefault="00000000" w:rsidRPr="00000000" w14:paraId="00000136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8">
      <w:pPr>
        <w:spacing w:after="240" w:before="240" w:lineRule="auto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Activities Performed:</w:t>
      </w:r>
    </w:p>
    <w:p w:rsidR="00000000" w:rsidDel="00000000" w:rsidP="00000000" w:rsidRDefault="00000000" w:rsidRPr="00000000" w14:paraId="00000139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Studied YOLO architecture components.</w:t>
        <w:br w:type="textWrapping"/>
      </w:r>
    </w:p>
    <w:p w:rsidR="00000000" w:rsidDel="00000000" w:rsidP="00000000" w:rsidRDefault="00000000" w:rsidRPr="00000000" w14:paraId="0000013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Learned how YOLO divides images into grids.</w:t>
        <w:br w:type="textWrapping"/>
      </w:r>
    </w:p>
    <w:p w:rsidR="00000000" w:rsidDel="00000000" w:rsidP="00000000" w:rsidRDefault="00000000" w:rsidRPr="00000000" w14:paraId="0000013B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Understood prediction of:</w:t>
        <w:br w:type="textWrapping"/>
      </w:r>
    </w:p>
    <w:p w:rsidR="00000000" w:rsidDel="00000000" w:rsidP="00000000" w:rsidRDefault="00000000" w:rsidRPr="00000000" w14:paraId="0000013C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Bounding boxes</w:t>
        <w:br w:type="textWrapping"/>
      </w:r>
    </w:p>
    <w:p w:rsidR="00000000" w:rsidDel="00000000" w:rsidP="00000000" w:rsidRDefault="00000000" w:rsidRPr="00000000" w14:paraId="0000013D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Object confidence</w:t>
        <w:br w:type="textWrapping"/>
      </w:r>
    </w:p>
    <w:p w:rsidR="00000000" w:rsidDel="00000000" w:rsidP="00000000" w:rsidRDefault="00000000" w:rsidRPr="00000000" w14:paraId="0000013E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Class probabilities</w:t>
        <w:br w:type="textWrapping"/>
      </w:r>
    </w:p>
    <w:p w:rsidR="00000000" w:rsidDel="00000000" w:rsidP="00000000" w:rsidRDefault="00000000" w:rsidRPr="00000000" w14:paraId="0000013F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Reviewed YOLOv5 pipeline.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  <w:tblCellMar/>
    </w:tblPr>
  </w:style>
  <w:style w:type="table" w:styleId="Table6">
    <w:basedOn w:val="TableNormal"/>
    <w:tblPr>
      <w:tblStyleRowBandSize w:val="1"/>
      <w:tblStyleColBandSize w:val="1"/>
      <w:tblCellMar/>
    </w:tblPr>
  </w:style>
  <w:style w:type="table" w:styleId="Table7">
    <w:basedOn w:val="TableNormal"/>
    <w:tblPr>
      <w:tblStyleRowBandSize w:val="1"/>
      <w:tblStyleColBandSize w:val="1"/>
      <w:tblCellMar/>
    </w:tblPr>
  </w:style>
  <w:style w:type="table" w:styleId="Table8">
    <w:basedOn w:val="TableNormal"/>
    <w:tblPr>
      <w:tblStyleRowBandSize w:val="1"/>
      <w:tblStyleColBandSize w:val="1"/>
      <w:tblCellMar/>
    </w:tblPr>
  </w:style>
  <w:style w:type="table" w:styleId="Table9">
    <w:basedOn w:val="TableNormal"/>
    <w:tblPr>
      <w:tblStyleRowBandSize w:val="1"/>
      <w:tblStyleColBandSize w:val="1"/>
      <w:tblCellMar/>
    </w:tblPr>
  </w:style>
  <w:style w:type="table" w:styleId="Table10">
    <w:basedOn w:val="TableNormal"/>
    <w:tblPr>
      <w:tblStyleRowBandSize w:val="1"/>
      <w:tblStyleColBandSize w:val="1"/>
      <w:tblCellMar/>
    </w:tblPr>
  </w:style>
  <w:style w:type="table" w:styleId="Table11">
    <w:basedOn w:val="TableNormal"/>
    <w:tblPr>
      <w:tblStyleRowBandSize w:val="1"/>
      <w:tblStyleColBandSize w:val="1"/>
      <w:tblCellMar/>
    </w:tblPr>
  </w:style>
  <w:style w:type="table" w:styleId="Table12">
    <w:basedOn w:val="TableNormal"/>
    <w:tblPr>
      <w:tblStyleRowBandSize w:val="1"/>
      <w:tblStyleColBandSize w:val="1"/>
      <w:tblCellMar/>
    </w:tblPr>
  </w:style>
  <w:style w:type="table" w:styleId="Table13">
    <w:basedOn w:val="TableNormal"/>
    <w:tblPr>
      <w:tblStyleRowBandSize w:val="1"/>
      <w:tblStyleColBandSize w:val="1"/>
      <w:tblCellMar/>
    </w:tblPr>
  </w:style>
  <w:style w:type="table" w:styleId="Table14">
    <w:basedOn w:val="TableNormal"/>
    <w:tblPr>
      <w:tblStyleRowBandSize w:val="1"/>
      <w:tblStyleColBandSize w:val="1"/>
      <w:tblCellMar/>
    </w:tblPr>
  </w:style>
  <w:style w:type="table" w:styleId="Table15">
    <w:basedOn w:val="TableNormal"/>
    <w:tblPr>
      <w:tblStyleRowBandSize w:val="1"/>
      <w:tblStyleColBandSize w:val="1"/>
      <w:tblCellMar/>
    </w:tblPr>
  </w:style>
  <w:style w:type="table" w:styleId="Table16">
    <w:basedOn w:val="TableNormal"/>
    <w:tblPr>
      <w:tblStyleRowBandSize w:val="1"/>
      <w:tblStyleColBandSize w:val="1"/>
      <w:tblCellMar/>
    </w:tblPr>
  </w:style>
  <w:style w:type="table" w:styleId="Table17">
    <w:basedOn w:val="TableNormal"/>
    <w:tblPr>
      <w:tblStyleRowBandSize w:val="1"/>
      <w:tblStyleColBandSize w:val="1"/>
      <w:tblCellMar/>
    </w:tblPr>
  </w:style>
  <w:style w:type="table" w:styleId="Table18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